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color w:val="000000"/>
        </w:rPr>
      </w:pPr>
      <w:r w:rsidDel="00000000" w:rsidR="00000000" w:rsidRPr="00000000">
        <w:rPr>
          <w:b w:val="1"/>
          <w:color w:val="000000"/>
          <w:rtl w:val="0"/>
        </w:rPr>
        <w:t xml:space="preserve">Selezione per titoli e colloquio di   </w:t>
      </w:r>
    </w:p>
    <w:p w:rsidR="00000000" w:rsidDel="00000000" w:rsidP="00000000" w:rsidRDefault="00000000" w:rsidRPr="00000000" w14:paraId="00000002">
      <w:pPr>
        <w:spacing w:after="0" w:line="240" w:lineRule="auto"/>
        <w:jc w:val="center"/>
        <w:rPr>
          <w:b w:val="1"/>
          <w:color w:val="000000"/>
        </w:rPr>
      </w:pPr>
      <w:r w:rsidDel="00000000" w:rsidR="00000000" w:rsidRPr="00000000">
        <w:rPr>
          <w:b w:val="1"/>
          <w:color w:val="000000"/>
          <w:rtl w:val="0"/>
        </w:rPr>
        <w:t xml:space="preserve">N.1 Animatore polivalente del GAL BARIGADU GUILCER</w:t>
      </w:r>
    </w:p>
    <w:p w:rsidR="00000000" w:rsidDel="00000000" w:rsidP="00000000" w:rsidRDefault="00000000" w:rsidRPr="00000000" w14:paraId="00000003">
      <w:pPr>
        <w:spacing w:after="0" w:before="120" w:line="240" w:lineRule="auto"/>
        <w:jc w:val="center"/>
        <w:rPr>
          <w:i w:val="1"/>
          <w:color w:val="231f20"/>
          <w:sz w:val="18"/>
          <w:szCs w:val="18"/>
        </w:rPr>
      </w:pPr>
      <w:r w:rsidDel="00000000" w:rsidR="00000000" w:rsidRPr="00000000">
        <w:rPr>
          <w:i w:val="1"/>
          <w:color w:val="231f20"/>
          <w:sz w:val="18"/>
          <w:szCs w:val="18"/>
          <w:rtl w:val="0"/>
        </w:rPr>
        <w:t xml:space="preserve">Programma di Sviluppo Rurale per la Regione Autonoma della Sardegna 2014 - 2020 </w:t>
      </w:r>
    </w:p>
    <w:p w:rsidR="00000000" w:rsidDel="00000000" w:rsidP="00000000" w:rsidRDefault="00000000" w:rsidRPr="00000000" w14:paraId="00000004">
      <w:pPr>
        <w:spacing w:after="0" w:line="240" w:lineRule="auto"/>
        <w:jc w:val="center"/>
        <w:rPr>
          <w:i w:val="1"/>
          <w:color w:val="231f20"/>
          <w:sz w:val="18"/>
          <w:szCs w:val="18"/>
        </w:rPr>
      </w:pPr>
      <w:r w:rsidDel="00000000" w:rsidR="00000000" w:rsidRPr="00000000">
        <w:rPr>
          <w:i w:val="1"/>
          <w:color w:val="231f20"/>
          <w:sz w:val="18"/>
          <w:szCs w:val="18"/>
          <w:rtl w:val="0"/>
        </w:rPr>
        <w:t xml:space="preserve">Misura 19 “Sostegno allo sviluppo locale LEADER (CLLD - sviluppo locale di tipo partecipativo)”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Mis. 19.4 - CUP H59F18000870009</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Il/La sottoscritto/a ___________________________________, nato a ___________________________  il 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residente in ___________________ Pr _____ via/piazza ________________________  n.____ CAP________________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codice fiscale _______________________________________  </w:t>
      </w:r>
      <w:r w:rsidDel="00000000" w:rsidR="00000000" w:rsidRPr="00000000">
        <w:rPr>
          <w:sz w:val="20"/>
          <w:szCs w:val="20"/>
          <w:rtl w:val="0"/>
        </w:rPr>
        <w:t xml:space="preserve">P.IVA ________________________________________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trasmette in allegato alla domanda di partecipazione per la selezione del personale del GAL BARIGADU GUILCER per il profilo di Animatore polivalente il seguente schema riassuntivo dei titoli suscettibili di valutazione ai sensi dell’articolo 8 del Bando. </w:t>
      </w:r>
    </w:p>
    <w:tbl>
      <w:tblPr>
        <w:tblStyle w:val="Table1"/>
        <w:tblW w:w="9675.0" w:type="dxa"/>
        <w:jc w:val="left"/>
        <w:tblInd w:w="10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4431"/>
        <w:gridCol w:w="2127"/>
        <w:gridCol w:w="1275"/>
        <w:gridCol w:w="1842"/>
        <w:tblGridChange w:id="0">
          <w:tblGrid>
            <w:gridCol w:w="4431"/>
            <w:gridCol w:w="2127"/>
            <w:gridCol w:w="1275"/>
            <w:gridCol w:w="1842"/>
          </w:tblGrid>
        </w:tblGridChange>
      </w:tblGrid>
      <w:tr>
        <w:trPr>
          <w:cantSplit w:val="0"/>
          <w:trHeight w:val="490" w:hRule="atLeast"/>
          <w:tblHeader w:val="0"/>
        </w:trPr>
        <w:tc>
          <w:tcPr>
            <w:shd w:fill="dbeef3" w:val="clear"/>
            <w:vAlign w:val="center"/>
          </w:tcPr>
          <w:p w:rsidR="00000000" w:rsidDel="00000000" w:rsidP="00000000" w:rsidRDefault="00000000" w:rsidRPr="00000000" w14:paraId="0000000B">
            <w:pPr>
              <w:widowControl w:val="1"/>
              <w:ind w:left="55" w:right="86" w:firstLine="0"/>
              <w:jc w:val="center"/>
              <w:rPr>
                <w:b w:val="1"/>
                <w:sz w:val="20"/>
                <w:szCs w:val="20"/>
              </w:rPr>
            </w:pPr>
            <w:r w:rsidDel="00000000" w:rsidR="00000000" w:rsidRPr="00000000">
              <w:rPr>
                <w:b w:val="1"/>
                <w:sz w:val="20"/>
                <w:szCs w:val="20"/>
                <w:rtl w:val="0"/>
              </w:rPr>
              <w:t xml:space="preserve">Titoli</w:t>
            </w:r>
          </w:p>
        </w:tc>
        <w:tc>
          <w:tcPr>
            <w:shd w:fill="dbeef3" w:val="clear"/>
            <w:vAlign w:val="center"/>
          </w:tcPr>
          <w:p w:rsidR="00000000" w:rsidDel="00000000" w:rsidP="00000000" w:rsidRDefault="00000000" w:rsidRPr="00000000" w14:paraId="0000000C">
            <w:pPr>
              <w:widowControl w:val="1"/>
              <w:ind w:left="539" w:right="237" w:firstLine="0"/>
              <w:jc w:val="center"/>
              <w:rPr>
                <w:b w:val="1"/>
                <w:sz w:val="20"/>
                <w:szCs w:val="20"/>
              </w:rPr>
            </w:pPr>
            <w:r w:rsidDel="00000000" w:rsidR="00000000" w:rsidRPr="00000000">
              <w:rPr>
                <w:b w:val="1"/>
                <w:sz w:val="20"/>
                <w:szCs w:val="20"/>
                <w:rtl w:val="0"/>
              </w:rPr>
              <w:t xml:space="preserve">Punteggio</w:t>
            </w:r>
          </w:p>
        </w:tc>
        <w:tc>
          <w:tcPr>
            <w:shd w:fill="dbeef3" w:val="clear"/>
            <w:vAlign w:val="center"/>
          </w:tcPr>
          <w:p w:rsidR="00000000" w:rsidDel="00000000" w:rsidP="00000000" w:rsidRDefault="00000000" w:rsidRPr="00000000" w14:paraId="0000000D">
            <w:pPr>
              <w:widowControl w:val="1"/>
              <w:jc w:val="center"/>
              <w:rPr>
                <w:b w:val="1"/>
                <w:color w:val="243f61"/>
                <w:sz w:val="20"/>
                <w:szCs w:val="20"/>
              </w:rPr>
            </w:pPr>
            <w:r w:rsidDel="00000000" w:rsidR="00000000" w:rsidRPr="00000000">
              <w:rPr>
                <w:b w:val="1"/>
                <w:sz w:val="20"/>
                <w:szCs w:val="20"/>
                <w:rtl w:val="0"/>
              </w:rPr>
              <w:t xml:space="preserve">Punteggio</w:t>
            </w:r>
            <w:r w:rsidDel="00000000" w:rsidR="00000000" w:rsidRPr="00000000">
              <w:rPr>
                <w:rtl w:val="0"/>
              </w:rPr>
            </w:r>
          </w:p>
          <w:p w:rsidR="00000000" w:rsidDel="00000000" w:rsidP="00000000" w:rsidRDefault="00000000" w:rsidRPr="00000000" w14:paraId="0000000E">
            <w:pPr>
              <w:jc w:val="center"/>
              <w:rPr>
                <w:b w:val="1"/>
                <w:color w:val="243f61"/>
                <w:sz w:val="20"/>
                <w:szCs w:val="20"/>
              </w:rPr>
            </w:pPr>
            <w:r w:rsidDel="00000000" w:rsidR="00000000" w:rsidRPr="00000000">
              <w:rPr>
                <w:b w:val="1"/>
                <w:sz w:val="20"/>
                <w:szCs w:val="20"/>
                <w:rtl w:val="0"/>
              </w:rPr>
              <w:t xml:space="preserve">max</w:t>
            </w:r>
            <w:r w:rsidDel="00000000" w:rsidR="00000000" w:rsidRPr="00000000">
              <w:rPr>
                <w:rtl w:val="0"/>
              </w:rPr>
            </w:r>
          </w:p>
        </w:tc>
        <w:tc>
          <w:tcPr>
            <w:shd w:fill="dbeef3" w:val="clear"/>
            <w:vAlign w:val="center"/>
          </w:tcPr>
          <w:p w:rsidR="00000000" w:rsidDel="00000000" w:rsidP="00000000" w:rsidRDefault="00000000" w:rsidRPr="00000000" w14:paraId="0000000F">
            <w:pPr>
              <w:jc w:val="center"/>
              <w:rPr>
                <w:b w:val="1"/>
                <w:sz w:val="20"/>
                <w:szCs w:val="20"/>
              </w:rPr>
            </w:pPr>
            <w:r w:rsidDel="00000000" w:rsidR="00000000" w:rsidRPr="00000000">
              <w:rPr>
                <w:b w:val="1"/>
                <w:sz w:val="20"/>
                <w:szCs w:val="20"/>
                <w:rtl w:val="0"/>
              </w:rPr>
              <w:t xml:space="preserve">Autovalutazione</w:t>
            </w:r>
          </w:p>
        </w:tc>
      </w:tr>
      <w:tr>
        <w:trPr>
          <w:cantSplit w:val="0"/>
          <w:trHeight w:val="785" w:hRule="atLeast"/>
          <w:tblHeader w:val="0"/>
        </w:trPr>
        <w:tc>
          <w:tcPr>
            <w:vAlign w:val="center"/>
          </w:tcPr>
          <w:p w:rsidR="00000000" w:rsidDel="00000000" w:rsidP="00000000" w:rsidRDefault="00000000" w:rsidRPr="00000000" w14:paraId="00000010">
            <w:pPr>
              <w:widowControl w:val="1"/>
              <w:ind w:left="55" w:right="8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Voto di laurea:</w:t>
            </w:r>
          </w:p>
          <w:p w:rsidR="00000000" w:rsidDel="00000000" w:rsidP="00000000" w:rsidRDefault="00000000" w:rsidRPr="00000000" w14:paraId="00000011">
            <w:pPr>
              <w:widowControl w:val="1"/>
              <w:ind w:left="55" w:right="86" w:firstLine="0"/>
              <w:rPr>
                <w:sz w:val="20"/>
                <w:szCs w:val="20"/>
              </w:rPr>
            </w:pPr>
            <w:r w:rsidDel="00000000" w:rsidR="00000000" w:rsidRPr="00000000">
              <w:rPr>
                <w:rFonts w:ascii="Calibri" w:cs="Calibri" w:eastAsia="Calibri" w:hAnsi="Calibri"/>
                <w:sz w:val="20"/>
                <w:szCs w:val="20"/>
                <w:rtl w:val="0"/>
              </w:rPr>
              <w:t xml:space="preserve"> da 100 a 105</w:t>
            </w:r>
            <w:r w:rsidDel="00000000" w:rsidR="00000000" w:rsidRPr="00000000">
              <w:rPr>
                <w:rtl w:val="0"/>
              </w:rPr>
            </w:r>
          </w:p>
          <w:p w:rsidR="00000000" w:rsidDel="00000000" w:rsidP="00000000" w:rsidRDefault="00000000" w:rsidRPr="00000000" w14:paraId="00000012">
            <w:pPr>
              <w:widowControl w:val="1"/>
              <w:ind w:left="55" w:right="86" w:firstLine="0"/>
              <w:rPr>
                <w:rFonts w:ascii="Calibri" w:cs="Calibri" w:eastAsia="Calibri" w:hAnsi="Calibri"/>
                <w:color w:val="243f61"/>
                <w:sz w:val="20"/>
                <w:szCs w:val="20"/>
              </w:rPr>
            </w:pPr>
            <w:r w:rsidDel="00000000" w:rsidR="00000000" w:rsidRPr="00000000">
              <w:rPr>
                <w:rFonts w:ascii="Calibri" w:cs="Calibri" w:eastAsia="Calibri" w:hAnsi="Calibri"/>
                <w:sz w:val="20"/>
                <w:szCs w:val="20"/>
                <w:rtl w:val="0"/>
              </w:rPr>
              <w:t xml:space="preserve"> da 106 a 110 con lode.</w:t>
            </w:r>
            <w:r w:rsidDel="00000000" w:rsidR="00000000" w:rsidRPr="00000000">
              <w:rPr>
                <w:rtl w:val="0"/>
              </w:rPr>
            </w:r>
          </w:p>
        </w:tc>
        <w:tc>
          <w:tcPr>
            <w:vAlign w:val="center"/>
          </w:tcPr>
          <w:p w:rsidR="00000000" w:rsidDel="00000000" w:rsidP="00000000" w:rsidRDefault="00000000" w:rsidRPr="00000000" w14:paraId="00000013">
            <w:pPr>
              <w:widowControl w:val="1"/>
              <w:ind w:left="55" w:right="237"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widowControl w:val="1"/>
              <w:ind w:left="55" w:right="23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Punti 3 </w:t>
            </w:r>
          </w:p>
          <w:p w:rsidR="00000000" w:rsidDel="00000000" w:rsidP="00000000" w:rsidRDefault="00000000" w:rsidRPr="00000000" w14:paraId="00000015">
            <w:pPr>
              <w:widowControl w:val="1"/>
              <w:ind w:left="55" w:right="237" w:firstLine="0"/>
              <w:rPr>
                <w:rFonts w:ascii="Calibri" w:cs="Calibri" w:eastAsia="Calibri" w:hAnsi="Calibri"/>
                <w:color w:val="243f61"/>
                <w:sz w:val="20"/>
                <w:szCs w:val="20"/>
              </w:rPr>
            </w:pPr>
            <w:r w:rsidDel="00000000" w:rsidR="00000000" w:rsidRPr="00000000">
              <w:rPr>
                <w:rFonts w:ascii="Calibri" w:cs="Calibri" w:eastAsia="Calibri" w:hAnsi="Calibri"/>
                <w:sz w:val="20"/>
                <w:szCs w:val="20"/>
                <w:rtl w:val="0"/>
              </w:rPr>
              <w:t xml:space="preserve">Punti 5</w:t>
            </w:r>
            <w:r w:rsidDel="00000000" w:rsidR="00000000" w:rsidRPr="00000000">
              <w:rPr>
                <w:rtl w:val="0"/>
              </w:rPr>
            </w:r>
          </w:p>
        </w:tc>
        <w:tc>
          <w:tcPr>
            <w:vAlign w:val="center"/>
          </w:tcPr>
          <w:p w:rsidR="00000000" w:rsidDel="00000000" w:rsidP="00000000" w:rsidRDefault="00000000" w:rsidRPr="00000000" w14:paraId="00000016">
            <w:pPr>
              <w:widowControl w:val="1"/>
              <w:ind w:left="55" w:right="86" w:firstLine="0"/>
              <w:jc w:val="center"/>
              <w:rPr>
                <w:rFonts w:ascii="Calibri" w:cs="Calibri" w:eastAsia="Calibri" w:hAnsi="Calibri"/>
                <w:color w:val="243f61"/>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vAlign w:val="center"/>
          </w:tcPr>
          <w:p w:rsidR="00000000" w:rsidDel="00000000" w:rsidP="00000000" w:rsidRDefault="00000000" w:rsidRPr="00000000" w14:paraId="00000017">
            <w:pPr>
              <w:ind w:left="55" w:right="86" w:firstLine="0"/>
              <w:jc w:val="center"/>
              <w:rPr>
                <w:rFonts w:ascii="Calibri" w:cs="Calibri" w:eastAsia="Calibri" w:hAnsi="Calibri"/>
                <w:sz w:val="20"/>
                <w:szCs w:val="20"/>
              </w:rPr>
            </w:pPr>
            <w:r w:rsidDel="00000000" w:rsidR="00000000" w:rsidRPr="00000000">
              <w:rPr>
                <w:rtl w:val="0"/>
              </w:rPr>
            </w:r>
          </w:p>
        </w:tc>
      </w:tr>
      <w:tr>
        <w:trPr>
          <w:cantSplit w:val="0"/>
          <w:trHeight w:val="1118" w:hRule="atLeast"/>
          <w:tblHeader w:val="0"/>
        </w:trPr>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Altri titoli: dottorato, master, corsi di formazione (durata superiore di 200 ore) </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Punti 1: per ogni corso, dottorato e/o master</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widowControl w:val="1"/>
              <w:ind w:left="55" w:right="86" w:firstLine="0"/>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vAlign w:val="center"/>
          </w:tcPr>
          <w:p w:rsidR="00000000" w:rsidDel="00000000" w:rsidP="00000000" w:rsidRDefault="00000000" w:rsidRPr="00000000" w14:paraId="0000001F">
            <w:pPr>
              <w:ind w:left="55" w:right="86" w:firstLine="0"/>
              <w:jc w:val="center"/>
              <w:rPr>
                <w:rFonts w:ascii="Calibri" w:cs="Calibri" w:eastAsia="Calibri" w:hAnsi="Calibri"/>
                <w:color w:val="000000"/>
                <w:sz w:val="20"/>
                <w:szCs w:val="20"/>
              </w:rPr>
            </w:pPr>
            <w:r w:rsidDel="00000000" w:rsidR="00000000" w:rsidRPr="00000000">
              <w:rPr>
                <w:rtl w:val="0"/>
              </w:rPr>
            </w:r>
          </w:p>
        </w:tc>
      </w:tr>
      <w:tr>
        <w:trPr>
          <w:cantSplit w:val="0"/>
          <w:trHeight w:val="881" w:hRule="atLeast"/>
          <w:tblHeader w:val="0"/>
        </w:trPr>
        <w:tc>
          <w:tcPr/>
          <w:p w:rsidR="00000000" w:rsidDel="00000000" w:rsidP="00000000" w:rsidRDefault="00000000" w:rsidRPr="00000000" w14:paraId="00000020">
            <w:pPr>
              <w:ind w:right="86"/>
              <w:rPr>
                <w:rFonts w:ascii="Calibri" w:cs="Calibri" w:eastAsia="Calibri" w:hAnsi="Calibri"/>
                <w:color w:val="243f61"/>
                <w:sz w:val="20"/>
                <w:szCs w:val="20"/>
              </w:rPr>
            </w:pPr>
            <w:r w:rsidDel="00000000" w:rsidR="00000000" w:rsidRPr="00000000">
              <w:rPr>
                <w:rFonts w:ascii="Calibri" w:cs="Calibri" w:eastAsia="Calibri" w:hAnsi="Calibri"/>
                <w:sz w:val="20"/>
                <w:szCs w:val="20"/>
                <w:rtl w:val="0"/>
              </w:rPr>
              <w:t xml:space="preserve">Conoscenza della lingua inglese di livello non inferiore a B2</w:t>
            </w:r>
            <w:r w:rsidDel="00000000" w:rsidR="00000000" w:rsidRPr="00000000">
              <w:rPr>
                <w:rtl w:val="0"/>
              </w:rPr>
            </w:r>
          </w:p>
        </w:tc>
        <w:tc>
          <w:tcPr/>
          <w:p w:rsidR="00000000" w:rsidDel="00000000" w:rsidP="00000000" w:rsidRDefault="00000000" w:rsidRPr="00000000" w14:paraId="00000021">
            <w:pPr>
              <w:ind w:left="55" w:right="86" w:firstLine="0"/>
              <w:rPr>
                <w:rFonts w:ascii="Calibri" w:cs="Calibri" w:eastAsia="Calibri" w:hAnsi="Calibri"/>
                <w:color w:val="243f61"/>
                <w:sz w:val="20"/>
                <w:szCs w:val="20"/>
              </w:rPr>
            </w:pPr>
            <w:r w:rsidDel="00000000" w:rsidR="00000000" w:rsidRPr="00000000">
              <w:rPr>
                <w:rFonts w:ascii="Calibri" w:cs="Calibri" w:eastAsia="Calibri" w:hAnsi="Calibri"/>
                <w:sz w:val="20"/>
                <w:szCs w:val="20"/>
                <w:rtl w:val="0"/>
              </w:rPr>
              <w:t xml:space="preserve">Punti 2</w:t>
            </w: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3">
            <w:pPr>
              <w:ind w:left="55" w:right="86" w:firstLine="0"/>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vAlign w:val="center"/>
          </w:tcPr>
          <w:p w:rsidR="00000000" w:rsidDel="00000000" w:rsidP="00000000" w:rsidRDefault="00000000" w:rsidRPr="00000000" w14:paraId="00000024">
            <w:pPr>
              <w:ind w:left="55" w:right="86" w:firstLine="0"/>
              <w:jc w:val="center"/>
              <w:rPr>
                <w:rFonts w:ascii="Calibri" w:cs="Calibri" w:eastAsia="Calibri" w:hAnsi="Calibri"/>
                <w:color w:val="000000"/>
                <w:sz w:val="20"/>
                <w:szCs w:val="20"/>
              </w:rPr>
            </w:pPr>
            <w:r w:rsidDel="00000000" w:rsidR="00000000" w:rsidRPr="00000000">
              <w:rPr>
                <w:rtl w:val="0"/>
              </w:rPr>
            </w:r>
          </w:p>
        </w:tc>
      </w:tr>
      <w:tr>
        <w:trPr>
          <w:cantSplit w:val="0"/>
          <w:trHeight w:val="971" w:hRule="atLeast"/>
          <w:tblHeader w:val="0"/>
        </w:trPr>
        <w:tc>
          <w:tcPr>
            <w:tcBorders>
              <w:bottom w:color="000000" w:space="0" w:sz="4"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Esperienza professionale specifica/stage nel settore oggetto del bando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maturata nell’ambito dei programmi Leader, oppure nella realizzazione di progetti di sviluppo locale  in qualità di animatore di un Gal</w:t>
            </w:r>
          </w:p>
          <w:p w:rsidR="00000000" w:rsidDel="00000000" w:rsidP="00000000" w:rsidRDefault="00000000" w:rsidRPr="00000000" w14:paraId="00000027">
            <w:pPr>
              <w:keepNext w:val="1"/>
              <w:keepLines w:val="1"/>
              <w:widowControl w:val="1"/>
              <w:ind w:left="55" w:right="76" w:firstLine="0"/>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28">
            <w:pPr>
              <w:keepNext w:val="1"/>
              <w:keepLines w:val="1"/>
              <w:widowControl w:val="1"/>
              <w:ind w:left="55" w:right="23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 ogni anno o frazione superiore ai 6 mesi punti 3</w:t>
            </w:r>
          </w:p>
        </w:tc>
        <w:tc>
          <w:tcPr>
            <w:vMerge w:val="restart"/>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1"/>
              <w:keepLines w:val="1"/>
              <w:widowControl w:val="1"/>
              <w:ind w:left="55" w:right="86" w:firstLine="0"/>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9</w:t>
            </w: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971" w:hRule="atLeast"/>
          <w:tblHeader w:val="0"/>
        </w:trPr>
        <w:tc>
          <w:tcPr>
            <w:tcBorders>
              <w:bottom w:color="000000" w:space="0" w:sz="4"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Esperienza professionale/stage di gestione di fondi pubblici e impiego di risorse comunitarie nell’ambito del programma Leader diversa da Animatore di un GAL (es. Direttore, segretario tecnico, supporto all’area amministrativa) maturata con funzioni tecnico amministrative </w:t>
            </w:r>
          </w:p>
          <w:p w:rsidR="00000000" w:rsidDel="00000000" w:rsidP="00000000" w:rsidRDefault="00000000" w:rsidRPr="00000000" w14:paraId="0000002F">
            <w:pPr>
              <w:ind w:left="55" w:right="76" w:firstLine="0"/>
              <w:jc w:val="both"/>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30">
            <w:pPr>
              <w:keepNext w:val="1"/>
              <w:keepLines w:val="1"/>
              <w:ind w:left="55" w:right="23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 ogni anno o frazione superiore ai 6 mesi punti 3</w:t>
            </w:r>
          </w:p>
        </w:tc>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52" w:hRule="atLeast"/>
          <w:tblHeader w:val="0"/>
        </w:trPr>
        <w:tc>
          <w:tcPr>
            <w:tcBorders>
              <w:bottom w:color="000000" w:space="0" w:sz="4" w:val="single"/>
            </w:tcBorders>
          </w:tcPr>
          <w:p w:rsidR="00000000" w:rsidDel="00000000" w:rsidP="00000000" w:rsidRDefault="00000000" w:rsidRPr="00000000" w14:paraId="00000033">
            <w:pPr>
              <w:ind w:left="55" w:right="76"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Esperienza professionale specifica/stage maturata nel settore oggetto del bando presso enti e/o società pubbliche o private</w:t>
            </w:r>
          </w:p>
          <w:p w:rsidR="00000000" w:rsidDel="00000000" w:rsidP="00000000" w:rsidRDefault="00000000" w:rsidRPr="00000000" w14:paraId="00000034">
            <w:pPr>
              <w:ind w:left="55" w:right="76" w:firstLine="0"/>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35">
            <w:pPr>
              <w:ind w:left="55" w:right="76"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Per ogni anno o</w:t>
            </w:r>
          </w:p>
          <w:p w:rsidR="00000000" w:rsidDel="00000000" w:rsidP="00000000" w:rsidRDefault="00000000" w:rsidRPr="00000000" w14:paraId="00000036">
            <w:pPr>
              <w:ind w:left="55" w:right="76"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frazione superiore ai 6 mesi punti 3</w:t>
            </w:r>
          </w:p>
        </w:tc>
        <w:tc>
          <w:tcPr/>
          <w:p w:rsidR="00000000" w:rsidDel="00000000" w:rsidP="00000000" w:rsidRDefault="00000000" w:rsidRPr="00000000" w14:paraId="00000037">
            <w:pPr>
              <w:ind w:left="55" w:right="76"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8">
            <w:pPr>
              <w:ind w:left="55" w:right="76"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vAlign w:val="center"/>
          </w:tcPr>
          <w:p w:rsidR="00000000" w:rsidDel="00000000" w:rsidP="00000000" w:rsidRDefault="00000000" w:rsidRPr="00000000" w14:paraId="00000039">
            <w:pPr>
              <w:tabs>
                <w:tab w:val="left" w:pos="0"/>
                <w:tab w:val="left" w:pos="284"/>
              </w:tabs>
              <w:jc w:val="center"/>
              <w:rPr>
                <w:rFonts w:ascii="Calibri" w:cs="Calibri" w:eastAsia="Calibri" w:hAnsi="Calibri"/>
                <w:sz w:val="20"/>
                <w:szCs w:val="20"/>
              </w:rPr>
            </w:pPr>
            <w:r w:rsidDel="00000000" w:rsidR="00000000" w:rsidRPr="00000000">
              <w:rPr>
                <w:rtl w:val="0"/>
              </w:rPr>
            </w:r>
          </w:p>
        </w:tc>
      </w:tr>
      <w:tr>
        <w:trPr>
          <w:cantSplit w:val="0"/>
          <w:trHeight w:val="257" w:hRule="atLeast"/>
          <w:tblHeader w:val="0"/>
        </w:trPr>
        <w:tc>
          <w:tcPr>
            <w:tcBorders>
              <w:bottom w:color="000000" w:space="0" w:sz="4" w:val="single"/>
            </w:tcBorders>
            <w:vAlign w:val="center"/>
          </w:tcPr>
          <w:p w:rsidR="00000000" w:rsidDel="00000000" w:rsidP="00000000" w:rsidRDefault="00000000" w:rsidRPr="00000000" w14:paraId="0000003A">
            <w:pPr>
              <w:ind w:left="55" w:right="86" w:firstLine="0"/>
              <w:jc w:val="center"/>
              <w:rPr>
                <w:rFonts w:ascii="Calibri" w:cs="Calibri" w:eastAsia="Calibri" w:hAnsi="Calibri"/>
                <w:color w:val="243f61"/>
                <w:sz w:val="20"/>
                <w:szCs w:val="20"/>
              </w:rPr>
            </w:pPr>
            <w:r w:rsidDel="00000000" w:rsidR="00000000" w:rsidRPr="00000000">
              <w:rPr>
                <w:rFonts w:ascii="Calibri" w:cs="Calibri" w:eastAsia="Calibri" w:hAnsi="Calibri"/>
                <w:sz w:val="20"/>
                <w:szCs w:val="20"/>
                <w:rtl w:val="0"/>
              </w:rPr>
              <w:t xml:space="preserve">Totale massimo valutazione Titoli</w:t>
            </w:r>
            <w:r w:rsidDel="00000000" w:rsidR="00000000" w:rsidRPr="00000000">
              <w:rPr>
                <w:rtl w:val="0"/>
              </w:rPr>
            </w:r>
          </w:p>
        </w:tc>
        <w:tc>
          <w:tcPr>
            <w:vAlign w:val="center"/>
          </w:tcPr>
          <w:p w:rsidR="00000000" w:rsidDel="00000000" w:rsidP="00000000" w:rsidRDefault="00000000" w:rsidRPr="00000000" w14:paraId="0000003B">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3C">
            <w:pPr>
              <w:tabs>
                <w:tab w:val="left" w:pos="0"/>
                <w:tab w:val="left" w:pos="284"/>
              </w:tabs>
              <w:jc w:val="center"/>
              <w:rPr>
                <w:rFonts w:ascii="Calibri" w:cs="Calibri" w:eastAsia="Calibri" w:hAnsi="Calibri"/>
                <w:color w:val="243f61"/>
                <w:sz w:val="20"/>
                <w:szCs w:val="20"/>
              </w:rPr>
            </w:pPr>
            <w:r w:rsidDel="00000000" w:rsidR="00000000" w:rsidRPr="00000000">
              <w:rPr>
                <w:rFonts w:ascii="Calibri" w:cs="Calibri" w:eastAsia="Calibri" w:hAnsi="Calibri"/>
                <w:sz w:val="20"/>
                <w:szCs w:val="20"/>
                <w:rtl w:val="0"/>
              </w:rPr>
              <w:t xml:space="preserve">30</w:t>
            </w:r>
            <w:r w:rsidDel="00000000" w:rsidR="00000000" w:rsidRPr="00000000">
              <w:rPr>
                <w:rtl w:val="0"/>
              </w:rPr>
            </w:r>
          </w:p>
        </w:tc>
        <w:tc>
          <w:tcPr>
            <w:vAlign w:val="center"/>
          </w:tcPr>
          <w:p w:rsidR="00000000" w:rsidDel="00000000" w:rsidP="00000000" w:rsidRDefault="00000000" w:rsidRPr="00000000" w14:paraId="0000003D">
            <w:pPr>
              <w:tabs>
                <w:tab w:val="left" w:pos="0"/>
                <w:tab w:val="left" w:pos="284"/>
              </w:tabs>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3E">
      <w:pPr>
        <w:tabs>
          <w:tab w:val="left" w:pos="5597"/>
        </w:tabs>
        <w:rPr/>
      </w:pPr>
      <w:r w:rsidDel="00000000" w:rsidR="00000000" w:rsidRPr="00000000">
        <w:rPr>
          <w:rtl w:val="0"/>
        </w:rPr>
      </w:r>
    </w:p>
    <w:p w:rsidR="00000000" w:rsidDel="00000000" w:rsidP="00000000" w:rsidRDefault="00000000" w:rsidRPr="00000000" w14:paraId="0000003F">
      <w:pPr>
        <w:tabs>
          <w:tab w:val="left" w:pos="5597"/>
        </w:tabs>
        <w:rPr/>
      </w:pPr>
      <w:r w:rsidDel="00000000" w:rsidR="00000000" w:rsidRPr="00000000">
        <w:rPr>
          <w:rtl w:val="0"/>
        </w:rPr>
        <w:tab/>
      </w:r>
    </w:p>
    <w:p w:rsidR="00000000" w:rsidDel="00000000" w:rsidP="00000000" w:rsidRDefault="00000000" w:rsidRPr="00000000" w14:paraId="00000040">
      <w:pPr>
        <w:tabs>
          <w:tab w:val="left" w:pos="5597"/>
        </w:tabs>
        <w:rPr/>
      </w:pPr>
      <w:r w:rsidDel="00000000" w:rsidR="00000000" w:rsidRPr="00000000">
        <w:rPr>
          <w:rtl w:val="0"/>
        </w:rPr>
        <w:t xml:space="preserve">Lì _____________________________ __/__/____/</w:t>
        <w:tab/>
        <w:tab/>
        <w:tab/>
        <w:tab/>
      </w:r>
      <w:r w:rsidDel="00000000" w:rsidR="00000000" w:rsidRPr="00000000">
        <w:rPr>
          <w:b w:val="1"/>
          <w:rtl w:val="0"/>
        </w:rPr>
        <w:t xml:space="preserve">Firma Digitale</w:t>
      </w:r>
      <w:r w:rsidDel="00000000" w:rsidR="00000000" w:rsidRPr="00000000">
        <w:rPr>
          <w:rtl w:val="0"/>
        </w:rPr>
      </w:r>
    </w:p>
    <w:sectPr>
      <w:headerReference r:id="rId6" w:type="default"/>
      <w:pgSz w:h="16838" w:w="11906" w:orient="portrait"/>
      <w:pgMar w:bottom="851" w:top="106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4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Allegato C – Schema riassuntivo titoli</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